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4DC" w:rsidRDefault="000224DC">
      <w:r>
        <w:rPr>
          <w:noProof/>
          <w:lang w:eastAsia="ru-RU"/>
        </w:rPr>
        <w:drawing>
          <wp:inline distT="0" distB="0" distL="0" distR="0">
            <wp:extent cx="5940425" cy="8493967"/>
            <wp:effectExtent l="19050" t="0" r="3175" b="0"/>
            <wp:docPr id="1" name="Рисунок 1" descr="\\w10-210-02\Общая папка 210\Для центра СМИ\П 4.92.01_Положение об отделе по технич. учету объектов имуществ. комплека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4.92.01_Положение об отделе по технич. учету объектов имуществ. комплека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DC" w:rsidRDefault="000224DC">
      <w:r>
        <w:br w:type="page"/>
      </w:r>
    </w:p>
    <w:p w:rsidR="000224DC" w:rsidRDefault="000224DC">
      <w:r>
        <w:rPr>
          <w:noProof/>
          <w:lang w:eastAsia="ru-RU"/>
        </w:rPr>
        <w:lastRenderedPageBreak/>
        <w:drawing>
          <wp:inline distT="0" distB="0" distL="0" distR="0">
            <wp:extent cx="5940425" cy="8470043"/>
            <wp:effectExtent l="19050" t="0" r="3175" b="0"/>
            <wp:docPr id="2" name="Рисунок 2" descr="\\w10-210-02\Общая папка 210\Для центра СМИ\П 4.92.01_Положение об отделе по технич. учету объектов имуществ. комплека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4.92.01_Положение об отделе по технич. учету объектов имуществ. комплека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DC" w:rsidRDefault="000224DC">
      <w:r>
        <w:br w:type="page"/>
      </w:r>
    </w:p>
    <w:p w:rsidR="000224DC" w:rsidRDefault="000224DC">
      <w:r>
        <w:rPr>
          <w:noProof/>
          <w:lang w:eastAsia="ru-RU"/>
        </w:rPr>
        <w:lastRenderedPageBreak/>
        <w:drawing>
          <wp:inline distT="0" distB="0" distL="0" distR="0">
            <wp:extent cx="5940425" cy="8550844"/>
            <wp:effectExtent l="19050" t="0" r="3175" b="0"/>
            <wp:docPr id="3" name="Рисунок 3" descr="\\w10-210-02\Общая папка 210\Для центра СМИ\П 4.92.01_Положение об отделе по технич. учету объектов имуществ. комплека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4.92.01_Положение об отделе по технич. учету объектов имуществ. комплека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DC" w:rsidRDefault="000224DC">
      <w:r>
        <w:br w:type="page"/>
      </w:r>
    </w:p>
    <w:p w:rsidR="000224DC" w:rsidRDefault="000224DC">
      <w:r>
        <w:rPr>
          <w:noProof/>
          <w:lang w:eastAsia="ru-RU"/>
        </w:rPr>
        <w:lastRenderedPageBreak/>
        <w:drawing>
          <wp:inline distT="0" distB="0" distL="0" distR="0">
            <wp:extent cx="5940425" cy="8628680"/>
            <wp:effectExtent l="19050" t="0" r="3175" b="0"/>
            <wp:docPr id="4" name="Рисунок 4" descr="\\w10-210-02\Общая папка 210\Для центра СМИ\П 4.92.01_Положение об отделе по технич. учету объектов имуществ. комплека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4.92.01_Положение об отделе по технич. учету объектов имуществ. комплека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DC" w:rsidRDefault="000224DC">
      <w:r>
        <w:br w:type="page"/>
      </w:r>
    </w:p>
    <w:p w:rsidR="000224DC" w:rsidRDefault="000224DC">
      <w:r>
        <w:rPr>
          <w:noProof/>
          <w:lang w:eastAsia="ru-RU"/>
        </w:rPr>
        <w:lastRenderedPageBreak/>
        <w:drawing>
          <wp:inline distT="0" distB="0" distL="0" distR="0">
            <wp:extent cx="5940425" cy="8475414"/>
            <wp:effectExtent l="19050" t="0" r="3175" b="0"/>
            <wp:docPr id="5" name="Рисунок 5" descr="\\w10-210-02\Общая папка 210\Для центра СМИ\П 4.92.01_Положение об отделе по технич. учету объектов имуществ. комплека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4.92.01_Положение об отделе по технич. учету объектов имуществ. комплека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DC" w:rsidRDefault="000224DC">
      <w:r>
        <w:br w:type="page"/>
      </w:r>
    </w:p>
    <w:p w:rsidR="000224DC" w:rsidRDefault="000224DC">
      <w:r>
        <w:rPr>
          <w:noProof/>
          <w:lang w:eastAsia="ru-RU"/>
        </w:rPr>
        <w:lastRenderedPageBreak/>
        <w:drawing>
          <wp:inline distT="0" distB="0" distL="0" distR="0">
            <wp:extent cx="5940425" cy="8490685"/>
            <wp:effectExtent l="19050" t="0" r="3175" b="0"/>
            <wp:docPr id="6" name="Рисунок 6" descr="\\w10-210-02\Общая папка 210\Для центра СМИ\П 4.92.01_Положение об отделе по технич. учету объектов имуществ. комплека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4.92.01_Положение об отделе по технич. учету объектов имуществ. комплека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DC" w:rsidRDefault="000224DC">
      <w:r>
        <w:br w:type="page"/>
      </w:r>
    </w:p>
    <w:p w:rsidR="000224DC" w:rsidRDefault="000224DC">
      <w:r>
        <w:rPr>
          <w:noProof/>
          <w:lang w:eastAsia="ru-RU"/>
        </w:rPr>
        <w:lastRenderedPageBreak/>
        <w:drawing>
          <wp:inline distT="0" distB="0" distL="0" distR="0">
            <wp:extent cx="5940425" cy="4191983"/>
            <wp:effectExtent l="19050" t="0" r="3175" b="0"/>
            <wp:docPr id="7" name="Рисунок 7" descr="\\w10-210-02\Общая папка 210\Для центра СМИ\П 4.92.01_Положение об отделе по технич. учету объектов имуществ. комплека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4.92.01_Положение об отделе по технич. учету объектов имуществ. комплека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DC" w:rsidRDefault="000224DC">
      <w:r>
        <w:br w:type="page"/>
      </w:r>
    </w:p>
    <w:p w:rsidR="000224DC" w:rsidRDefault="000224DC">
      <w:r>
        <w:rPr>
          <w:noProof/>
          <w:lang w:eastAsia="ru-RU"/>
        </w:rPr>
        <w:lastRenderedPageBreak/>
        <w:drawing>
          <wp:inline distT="0" distB="0" distL="0" distR="0">
            <wp:extent cx="5940425" cy="4174353"/>
            <wp:effectExtent l="19050" t="0" r="3175" b="0"/>
            <wp:docPr id="8" name="Рисунок 8" descr="\\w10-210-02\Общая папка 210\Для центра СМИ\П 4.92.01_Положение об отделе по технич. учету объектов имуществ. комплека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4.92.01_Положение об отделе по технич. учету объектов имуществ. комплека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DC" w:rsidRDefault="000224DC">
      <w:r>
        <w:br w:type="page"/>
      </w:r>
    </w:p>
    <w:p w:rsidR="00C45B70" w:rsidRDefault="000224DC">
      <w:r>
        <w:rPr>
          <w:noProof/>
          <w:lang w:eastAsia="ru-RU"/>
        </w:rPr>
        <w:lastRenderedPageBreak/>
        <w:drawing>
          <wp:inline distT="0" distB="0" distL="0" distR="0">
            <wp:extent cx="5940425" cy="4191032"/>
            <wp:effectExtent l="19050" t="0" r="3175" b="0"/>
            <wp:docPr id="9" name="Рисунок 9" descr="\\w10-210-02\Общая папка 210\Для центра СМИ\П 4.92.01_Положение об отделе по технич. учету объектов имуществ. комплека\scan_0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10-210-02\Общая папка 210\Для центра СМИ\П 4.92.01_Положение об отделе по технич. учету объектов имуществ. комплека\scan_0001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C772F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3" o:title=""/>
            <o:lock v:ext="edit" ungrouping="t" rotation="t" cropping="t" verticies="t" text="t" grouping="t"/>
            <o:signatureline v:ext="edit" id="{3EA08421-94B2-4D9E-A1CD-F2376D5649D0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0224DC"/>
    <w:rsid w:val="000224DC"/>
    <w:rsid w:val="00606E86"/>
    <w:rsid w:val="00C45B70"/>
    <w:rsid w:val="00C772F0"/>
    <w:rsid w:val="00FB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D7D6BF-61D9-42FF-8E57-8FD928AB0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t5oWU+R8h0/Sl+OuwsW59Ya+UP0A2W+TLE5NRCqQ/tM=</DigestValue>
    </Reference>
    <Reference Type="http://www.w3.org/2000/09/xmldsig#Object" URI="#idOfficeObject">
      <DigestMethod Algorithm="urn:ietf:params:xml:ns:cpxmlsec:algorithms:gostr34112012-256"/>
      <DigestValue>CVVL9Ul4GWNFsKkudixiZy7TDOUnY+vL/dcQCCt9aS8=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HgO9JG+g/T83a2xrpvIfxxMgC0nz5LuaS+AYzGrzQUU=</DigestValue>
    </Reference>
    <Reference Type="http://www.w3.org/2000/09/xmldsig#Object" URI="#idValidSigLnImg">
      <DigestMethod Algorithm="urn:ietf:params:xml:ns:cpxmlsec:algorithms:gostr34112012-256"/>
      <DigestValue>8PDio3nq/ZTi9G0XJ8/vrj3lAG0J2rVNpfhDppmCtqc=</DigestValue>
    </Reference>
    <Reference Type="http://www.w3.org/2000/09/xmldsig#Object" URI="#idInvalidSigLnImg">
      <DigestMethod Algorithm="urn:ietf:params:xml:ns:cpxmlsec:algorithms:gostr34112012-256"/>
      <DigestValue>xNrmU4P6QndJ7dQ8/ZyLmaxJ+mxtG4unYu/nCDRuK/w=</DigestValue>
    </Reference>
  </SignedInfo>
  <SignatureValue>W7/cFwQNbBlleOnIRPf+G0twKMj2rXZhsNebqrH4wAdamMTfWtlRke3MpSLcQEzViVAy+zWmXLN6
Yk38ny77Vw==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urn:ietf:params:xml:ns:cpxmlsec:algorithms:gostr34112012-256"/>
        <DigestValue>wcyBsSeHza/1G4H3K7/dYvVIJSPyqFI9yLzRvUyv33c=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Cr0r6+0VQPnzab9KZ+aXH3Bjsm/lMTWmITmcRwEZMuU=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74fzZTCa53aoUcbaKPXGAsgMBMH+ql5vRTkxPUySu3I=</DigestValue>
      </Reference>
      <Reference URI="/word/media/image10.emf?ContentType=image/x-emf">
        <DigestMethod Algorithm="urn:ietf:params:xml:ns:cpxmlsec:algorithms:gostr34112012-256"/>
        <DigestValue>uX9UP7bQ827NNC9fj09tw3alUEIUsa9zN4v6t8JWhI8=</DigestValue>
      </Reference>
      <Reference URI="/word/media/image2.jpeg?ContentType=image/jpeg">
        <DigestMethod Algorithm="urn:ietf:params:xml:ns:cpxmlsec:algorithms:gostr34112012-256"/>
        <DigestValue>K2pe9kc4G2dJgosgOQMBBYennPlltWbXeax6TrUEaOU=</DigestValue>
      </Reference>
      <Reference URI="/word/media/image3.jpeg?ContentType=image/jpeg">
        <DigestMethod Algorithm="urn:ietf:params:xml:ns:cpxmlsec:algorithms:gostr34112012-256"/>
        <DigestValue>ePpyYagv8umex0LYgFfdrJeF8T/8gAtRE0TALyQ0AwM=</DigestValue>
      </Reference>
      <Reference URI="/word/media/image4.jpeg?ContentType=image/jpeg">
        <DigestMethod Algorithm="urn:ietf:params:xml:ns:cpxmlsec:algorithms:gostr34112012-256"/>
        <DigestValue>2sTuYHgzOhgWBTI2ZqYha0xvL4sCR4fvh0Eew3zLocY=</DigestValue>
      </Reference>
      <Reference URI="/word/media/image5.jpeg?ContentType=image/jpeg">
        <DigestMethod Algorithm="urn:ietf:params:xml:ns:cpxmlsec:algorithms:gostr34112012-256"/>
        <DigestValue>Zskn2VH4NUVBlcah9Fu2U7CYQRA7ITGzbMGROp8abSw=</DigestValue>
      </Reference>
      <Reference URI="/word/media/image6.jpeg?ContentType=image/jpeg">
        <DigestMethod Algorithm="urn:ietf:params:xml:ns:cpxmlsec:algorithms:gostr34112012-256"/>
        <DigestValue>GiUsgqqJS6ixHLGVtZTDQa4/1MzCWQMsF2PmY6vJx4c=</DigestValue>
      </Reference>
      <Reference URI="/word/media/image7.jpeg?ContentType=image/jpeg">
        <DigestMethod Algorithm="urn:ietf:params:xml:ns:cpxmlsec:algorithms:gostr34112012-256"/>
        <DigestValue>A3yUj/2e2i/k0BM71P4gVMIZSYAHu8sDbz+uvjtSe7g=</DigestValue>
      </Reference>
      <Reference URI="/word/media/image8.jpeg?ContentType=image/jpeg">
        <DigestMethod Algorithm="urn:ietf:params:xml:ns:cpxmlsec:algorithms:gostr34112012-256"/>
        <DigestValue>iE8xnvOeGf7RPgZkiQvUFgKkd/+749cy8FRTGuNRZXw=</DigestValue>
      </Reference>
      <Reference URI="/word/media/image9.jpeg?ContentType=image/jpeg">
        <DigestMethod Algorithm="urn:ietf:params:xml:ns:cpxmlsec:algorithms:gostr34112012-256"/>
        <DigestValue>7GiKuvZMsAtygrnH9Jzq3z/Q2ytR/fLmYdzHpqLnsM4=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SeIENaoDSZ3yygZDwcvMDxaohNgnKUEoJSgKO2GLRGc=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HQK3PBxzv3ExpiNsbK6MuywJM05zqJiElHsqwaPI1bg=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2021-04-05T08:45:28Z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{3EA08421-94B2-4D9E-A1CD-F2376D5649D0}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2021-04-05T08:45:28Z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D+yOXixuoAADNWGzj/fwAASAAAAAAAAAAAAAAAAAAAAPCKen0ZAgAAeKi6DAAAAAD1////AAAAAAkAAAAAAAAAAAAAAAAAAACcp7oMmAAAAPCnugyYAAAAsafNcv9/AAAAaFoCGQIAAAAAAAAAAAAA8Ip6fRkCAAB4qLoMmAAAAJynugyY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AAnH8ZAgAAuN7kcv9/AAAJAAAAAQAAAEiu8HL/fwAAAAAAAAAAAAAAAAAAAAAAACCalH8ZAgAAUAOQfxkCAAAAAAAAAAAAAAAAAAAAAAAALonl4sbqAAAQAJx/GQIAABYAAACYAAAAAAAAAAAAAADwinp9GQIAADDpugwAAAAA8O52AhkCAAAHAAAAAAAAAJDagQAZAgAAbOi6DJgAAADA6LoMmAAAALGnzXL/fwAAVQEAAAAGAAByAAAAAAAAAHIAAAAAAgAAVQcAAFUBAABs6LoMmA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ODXg30ZAgAASK7wcv9/AAAAAAAAAAAAAAAAAAAAAAAAeIsgBBkCAAACAAAAAAAAAAAAAAAAAAAAAAAAAAAAAAC+wuXixuoAACA2gQAZAgAAMOpzAhkCAAAAAAAAAAAAAPCKen0ZAgAAuLK6DAAAAADg////AAAAAAYAAAAAAAAAAwAAAAAAAADcsboMmAAAADCyugyYAAAAsafNcv9/AAD/////AAAAACgIFjgAAAAA/v/////////LhhY4/38AANyxugyY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eroMCAAAAAEAAAD/fwAADwAAAAAAAAAAAAAAAAAAAFKHugyYAAAAAAAAAAAAAAACAAAAAAAAAJwhAAAAAAAAk68AAP9/AAABAAAAAAAAAAAAAAAAAAAAAAAAAAAAAAAD1ziSgw3XAa/cZiX/fwAAAQAAAAAAAAAueFB3GQIAAC14UHcZ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hcwAAAAcKDQcKDQcJDQ4WMShFrjFU1TJV1gECBAIDBAECBQoRKyZBowsTMQAAAAAAfqbJd6PIeqDCQFZ4JTd0Lk/HMVPSGy5uFiE4GypVJ0KnHjN9AAABoXMAAACcz+7S6ffb7fnC0t1haH0hMm8aLXIuT8ggOIwoRKslP58cK08AAAEAAAAAAMHg9P///////////+bm5k9SXjw/SzBRzTFU0y1NwSAyVzFGXwEBAqFz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/sjl4sbqAAAzVhs4/38AAEgAAAAAAAAAAAAAAAAAAADwinp9GQIAAHiougwAAAAA9f///wAAAAAJAAAAAAAAAAAAAAAAAAAAnKe6DJgAAADwp7oMmAAAALGnzXL/fwAAAGhaAhkCAAAAAAAAAAAAAPCKen0ZAgAAeKi6DJgAAACcp7oMmA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AJx/GQIAALje5HL/fwAACQAAAAEAAABIrvBy/38AAAAAAAAAAAAAAAAAAAAAAAAgmpR/GQIAAFADkH8ZAgAAAAAAAAAAAAAAAAAAAAAAAC6J5eLG6gAAEACcfxkCAAAWAAAAmAAAAAAAAAAAAAAA8Ip6fRkCAAAw6boMAAAAAPDudgIZAgAABwAAAAAAAACQ2oEAGQIAAGzougyYAAAAwOi6DJgAAACxp81y/38AAFUBAAAABgAAcgAAAAAAAAByAAAAAAIAAFUHAABVAQAAbOi6DJg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Dg14N9GQIAAEiu8HL/fwAAAAAAAAAAAAAAAAAAAAAAAHiLIAQZAgAAAgAAAAAAAAAAAAAAAAAAAAAAAAAAAAAAvsLl4sbqAAAgNoEAGQIAADDqcwIZAgAAAAAAAAAAAADwinp9GQIAALiyugwAAAAA4P///wAAAAAGAAAAAAAAAAMAAAAAAAAA3LG6DJgAAAAwsroMmAAAALGnzXL/fwAA/////wAAAAAoCBY4AAAAAP7/////////y4YWOP9/AADcsboMmA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oBGKdRkCAAD/f/9//3//fwAAinUZAgAA0AKKdRkCAAD/f/9//3//fyjRxuVWigAAwAyKdRkCAACwaF0CGQIAAIOSlEH/fwAAzAAAAAAAAABmBw04/38AAEwEAAAAAAAA8O52AgAAAAA90juSgw3XAQAAAAAAAAAAGAAAAAAAAACRBg04/38AAAEAAAAAAAAA0Np/ABkCAAAEAAAAAAAAAHBqiQQAAAAA0Np/ABkCAAC82R44/38AAHBqiQQZAgAAAAAAAAAAAAAQeroMmAAAAAAAAAAAAAAAlHm6DJgAAADQeboM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2021-04-01T11:32:00Z</dcterms:created>
  <dcterms:modified xsi:type="dcterms:W3CDTF">2021-04-05T08:45:00Z</dcterms:modified>
</cp:coreProperties>
</file>