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2D" w:rsidRDefault="005C192D" w:rsidP="005C1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92D" w:rsidRPr="005C192D" w:rsidRDefault="005C192D" w:rsidP="005C192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192D">
        <w:rPr>
          <w:rFonts w:ascii="Times New Roman" w:hAnsi="Times New Roman"/>
          <w:b/>
          <w:sz w:val="28"/>
          <w:szCs w:val="28"/>
        </w:rPr>
        <w:t>Примерная тематика магистерских работ по профилю «Правовое обеспечение деятельности органов публичной власти</w:t>
      </w:r>
      <w:r w:rsidR="000A1FBE" w:rsidRPr="00035700">
        <w:rPr>
          <w:rFonts w:ascii="Times New Roman" w:hAnsi="Times New Roman"/>
          <w:b/>
          <w:sz w:val="28"/>
          <w:szCs w:val="28"/>
        </w:rPr>
        <w:t>»*</w:t>
      </w:r>
    </w:p>
    <w:p w:rsidR="005C192D" w:rsidRPr="005C192D" w:rsidRDefault="005C192D" w:rsidP="002244A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E1637" w:rsidRDefault="00EE1637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Конституционные приоритеты современной  Российской государственности</w:t>
      </w:r>
    </w:p>
    <w:p w:rsidR="006A5B11" w:rsidRDefault="006A5B11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Конституционные категории в современном российском государстве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 xml:space="preserve">Иммунитеты в конституционном праве </w:t>
      </w:r>
      <w:r w:rsidR="001A574A">
        <w:rPr>
          <w:rFonts w:ascii="Times New Roman" w:hAnsi="Times New Roman"/>
          <w:sz w:val="28"/>
          <w:szCs w:val="28"/>
        </w:rPr>
        <w:t>России и зарубежных стран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>Конституционно-правовая ответственность Правительства пере</w:t>
      </w:r>
      <w:r w:rsidR="00742671">
        <w:rPr>
          <w:rFonts w:ascii="Times New Roman" w:hAnsi="Times New Roman"/>
          <w:sz w:val="28"/>
          <w:szCs w:val="28"/>
        </w:rPr>
        <w:t xml:space="preserve">д парламентом в России 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>Меры конституционно-правовой ответственности органов публичной власти в современном конституционном праве: основания классификации и виды санкций</w:t>
      </w:r>
    </w:p>
    <w:p w:rsidR="005C192D" w:rsidRPr="005C192D" w:rsidRDefault="00742671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Конституционное право</w:t>
      </w:r>
      <w:r w:rsidR="005C192D" w:rsidRPr="005C192D">
        <w:rPr>
          <w:rFonts w:ascii="Times New Roman" w:hAnsi="Times New Roman"/>
          <w:sz w:val="28"/>
          <w:szCs w:val="28"/>
        </w:rPr>
        <w:t xml:space="preserve"> граждан на получение </w:t>
      </w:r>
      <w:r>
        <w:rPr>
          <w:rFonts w:ascii="Times New Roman" w:hAnsi="Times New Roman"/>
          <w:sz w:val="28"/>
          <w:szCs w:val="28"/>
        </w:rPr>
        <w:t xml:space="preserve">бесплатной </w:t>
      </w:r>
      <w:r w:rsidR="005C192D" w:rsidRPr="005C192D">
        <w:rPr>
          <w:rFonts w:ascii="Times New Roman" w:hAnsi="Times New Roman"/>
          <w:sz w:val="28"/>
          <w:szCs w:val="28"/>
        </w:rPr>
        <w:t>квалифицированной юридической помощи</w:t>
      </w:r>
    </w:p>
    <w:p w:rsidR="009D2AB2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AB2">
        <w:rPr>
          <w:rFonts w:ascii="Times New Roman" w:hAnsi="Times New Roman"/>
          <w:sz w:val="28"/>
          <w:szCs w:val="28"/>
        </w:rPr>
        <w:t xml:space="preserve"> </w:t>
      </w:r>
      <w:r w:rsidR="009D2AB2" w:rsidRPr="009D2AB2">
        <w:rPr>
          <w:rFonts w:ascii="Times New Roman" w:hAnsi="Times New Roman"/>
          <w:sz w:val="28"/>
          <w:szCs w:val="28"/>
        </w:rPr>
        <w:t>Конституционные принципы судебной власти в России</w:t>
      </w:r>
      <w:r w:rsidRPr="009D2AB2">
        <w:rPr>
          <w:rFonts w:ascii="Times New Roman" w:hAnsi="Times New Roman"/>
          <w:sz w:val="28"/>
          <w:szCs w:val="28"/>
        </w:rPr>
        <w:t xml:space="preserve"> </w:t>
      </w:r>
    </w:p>
    <w:p w:rsidR="005C192D" w:rsidRPr="009D2AB2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D2AB2">
        <w:rPr>
          <w:rFonts w:ascii="Times New Roman" w:hAnsi="Times New Roman"/>
          <w:sz w:val="28"/>
          <w:szCs w:val="28"/>
        </w:rPr>
        <w:t>Право граждан Рос</w:t>
      </w:r>
      <w:r w:rsidR="009D2AB2">
        <w:rPr>
          <w:rFonts w:ascii="Times New Roman" w:hAnsi="Times New Roman"/>
          <w:sz w:val="28"/>
          <w:szCs w:val="28"/>
        </w:rPr>
        <w:t xml:space="preserve">сийской Федерации на обращение: </w:t>
      </w:r>
      <w:r w:rsidRPr="009D2AB2">
        <w:rPr>
          <w:rFonts w:ascii="Times New Roman" w:hAnsi="Times New Roman"/>
          <w:sz w:val="28"/>
          <w:szCs w:val="28"/>
        </w:rPr>
        <w:t>правовое регулирование и практика реали</w:t>
      </w:r>
      <w:r w:rsidR="009D2AB2">
        <w:rPr>
          <w:rFonts w:ascii="Times New Roman" w:hAnsi="Times New Roman"/>
          <w:sz w:val="28"/>
          <w:szCs w:val="28"/>
        </w:rPr>
        <w:t>зации</w:t>
      </w:r>
    </w:p>
    <w:p w:rsidR="005C192D" w:rsidRPr="005C192D" w:rsidRDefault="00E2552A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Правотворческая</w:t>
      </w:r>
      <w:r w:rsidR="005C192D" w:rsidRPr="005C192D">
        <w:rPr>
          <w:rFonts w:ascii="Times New Roman" w:hAnsi="Times New Roman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  <w:szCs w:val="28"/>
        </w:rPr>
        <w:t>а</w:t>
      </w:r>
      <w:r w:rsidR="005C192D" w:rsidRPr="005C192D">
        <w:rPr>
          <w:rFonts w:ascii="Times New Roman" w:hAnsi="Times New Roman"/>
          <w:sz w:val="28"/>
          <w:szCs w:val="28"/>
        </w:rPr>
        <w:t xml:space="preserve"> граждан в Российской Федерации</w:t>
      </w:r>
      <w:r>
        <w:rPr>
          <w:rFonts w:ascii="Times New Roman" w:hAnsi="Times New Roman"/>
          <w:sz w:val="28"/>
          <w:szCs w:val="28"/>
        </w:rPr>
        <w:t>: п</w:t>
      </w:r>
      <w:r w:rsidRPr="005C192D">
        <w:rPr>
          <w:rFonts w:ascii="Times New Roman" w:hAnsi="Times New Roman"/>
          <w:sz w:val="28"/>
          <w:szCs w:val="28"/>
        </w:rPr>
        <w:t>роблемы правовой регламентации</w:t>
      </w:r>
      <w:r w:rsidR="00A44DE2">
        <w:rPr>
          <w:rFonts w:ascii="Times New Roman" w:hAnsi="Times New Roman"/>
          <w:sz w:val="28"/>
          <w:szCs w:val="28"/>
        </w:rPr>
        <w:t xml:space="preserve"> и практики применения</w:t>
      </w:r>
    </w:p>
    <w:p w:rsidR="005C192D" w:rsidRPr="005C192D" w:rsidRDefault="003F2BB9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Светское государство</w:t>
      </w:r>
      <w:r w:rsidR="005C192D" w:rsidRPr="005C192D">
        <w:rPr>
          <w:rFonts w:ascii="Times New Roman" w:hAnsi="Times New Roman"/>
          <w:sz w:val="28"/>
          <w:szCs w:val="28"/>
        </w:rPr>
        <w:t xml:space="preserve"> в России: </w:t>
      </w:r>
      <w:r>
        <w:rPr>
          <w:rFonts w:ascii="Times New Roman" w:hAnsi="Times New Roman"/>
          <w:sz w:val="28"/>
          <w:szCs w:val="28"/>
        </w:rPr>
        <w:t>конституционно-правовой аспект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 xml:space="preserve"> </w:t>
      </w:r>
      <w:r w:rsidR="00A76EAE">
        <w:rPr>
          <w:rFonts w:ascii="Times New Roman" w:hAnsi="Times New Roman"/>
          <w:sz w:val="28"/>
          <w:szCs w:val="28"/>
        </w:rPr>
        <w:t>Ф</w:t>
      </w:r>
      <w:r w:rsidRPr="005C192D">
        <w:rPr>
          <w:rFonts w:ascii="Times New Roman" w:hAnsi="Times New Roman"/>
          <w:sz w:val="28"/>
          <w:szCs w:val="28"/>
        </w:rPr>
        <w:t>орм</w:t>
      </w:r>
      <w:r w:rsidR="00A76EAE">
        <w:rPr>
          <w:rFonts w:ascii="Times New Roman" w:hAnsi="Times New Roman"/>
          <w:sz w:val="28"/>
          <w:szCs w:val="28"/>
        </w:rPr>
        <w:t>ы</w:t>
      </w:r>
      <w:r w:rsidRPr="005C192D">
        <w:rPr>
          <w:rFonts w:ascii="Times New Roman" w:hAnsi="Times New Roman"/>
          <w:sz w:val="28"/>
          <w:szCs w:val="28"/>
        </w:rPr>
        <w:t xml:space="preserve"> реализации населением конституционного права на местное самоуправление</w:t>
      </w:r>
      <w:r w:rsidR="00896921">
        <w:rPr>
          <w:rFonts w:ascii="Times New Roman" w:hAnsi="Times New Roman"/>
          <w:sz w:val="28"/>
          <w:szCs w:val="28"/>
        </w:rPr>
        <w:t xml:space="preserve"> в России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 xml:space="preserve"> Правовое регулирование участия высшего должностного лица субъекта Российской Федерации в законодательном процессе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tabs>
          <w:tab w:val="num" w:pos="-142"/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>Гражданское общество как субъект конституционно-правовых отношений: проблемы правовой регламентации и развития</w:t>
      </w:r>
    </w:p>
    <w:p w:rsidR="005C192D" w:rsidRPr="005C192D" w:rsidRDefault="005C192D" w:rsidP="005C192D">
      <w:pPr>
        <w:pStyle w:val="a3"/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 xml:space="preserve">Конституционно-правовое регулирование форм непосредственной демократии в </w:t>
      </w:r>
      <w:r w:rsidR="00F8043D">
        <w:rPr>
          <w:rFonts w:ascii="Times New Roman" w:hAnsi="Times New Roman"/>
          <w:sz w:val="28"/>
          <w:szCs w:val="28"/>
        </w:rPr>
        <w:t xml:space="preserve">современной </w:t>
      </w:r>
      <w:r w:rsidRPr="005C192D">
        <w:rPr>
          <w:rFonts w:ascii="Times New Roman" w:hAnsi="Times New Roman"/>
          <w:sz w:val="28"/>
          <w:szCs w:val="28"/>
        </w:rPr>
        <w:t>России</w:t>
      </w:r>
    </w:p>
    <w:p w:rsidR="005C192D" w:rsidRPr="005C192D" w:rsidRDefault="005C192D" w:rsidP="005C192D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Институты представительной демократии в современном государстве</w:t>
      </w:r>
    </w:p>
    <w:p w:rsidR="005C192D" w:rsidRP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Правовое регулирование деятельности контрольно</w:t>
      </w:r>
      <w:r w:rsidR="003212A3">
        <w:rPr>
          <w:rFonts w:ascii="Times New Roman" w:hAnsi="Times New Roman" w:cs="Times New Roman"/>
          <w:sz w:val="28"/>
          <w:szCs w:val="28"/>
        </w:rPr>
        <w:t>-счетных органов в субъектах РФ</w:t>
      </w:r>
    </w:p>
    <w:p w:rsidR="005C192D" w:rsidRPr="003212A3" w:rsidRDefault="003212A3" w:rsidP="005C192D">
      <w:pPr>
        <w:numPr>
          <w:ilvl w:val="0"/>
          <w:numId w:val="1"/>
        </w:numPr>
        <w:tabs>
          <w:tab w:val="num" w:pos="0"/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A3">
        <w:rPr>
          <w:rFonts w:ascii="Times New Roman" w:hAnsi="Times New Roman" w:cs="Times New Roman"/>
          <w:sz w:val="28"/>
          <w:szCs w:val="28"/>
        </w:rPr>
        <w:t xml:space="preserve">Конституционной контроль и надзор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D87C12">
        <w:rPr>
          <w:rFonts w:ascii="Times New Roman" w:hAnsi="Times New Roman" w:cs="Times New Roman"/>
          <w:sz w:val="28"/>
          <w:szCs w:val="28"/>
        </w:rPr>
        <w:t>в свете конституционной реформы 2020 года</w:t>
      </w:r>
    </w:p>
    <w:p w:rsidR="005C192D" w:rsidRPr="005C192D" w:rsidRDefault="005C192D" w:rsidP="005C19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2A3">
        <w:rPr>
          <w:rFonts w:ascii="Times New Roman" w:hAnsi="Times New Roman" w:cs="Times New Roman"/>
          <w:sz w:val="28"/>
          <w:szCs w:val="28"/>
        </w:rPr>
        <w:t>Роль Общественной палаты РФ в законодательном процессе</w:t>
      </w:r>
    </w:p>
    <w:p w:rsidR="005C192D" w:rsidRPr="005C192D" w:rsidRDefault="005C192D" w:rsidP="005C19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Мониторинг законодательства и правоприменительной практики в России: особенности конституционно-правовой регламентации</w:t>
      </w:r>
    </w:p>
    <w:p w:rsidR="005C192D" w:rsidRPr="005C192D" w:rsidRDefault="005C192D" w:rsidP="005C192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 xml:space="preserve">Депутатская неприкосновенность: </w:t>
      </w:r>
      <w:r w:rsidR="00F33C7F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Pr="005C192D">
        <w:rPr>
          <w:rFonts w:ascii="Times New Roman" w:hAnsi="Times New Roman" w:cs="Times New Roman"/>
          <w:sz w:val="28"/>
          <w:szCs w:val="28"/>
        </w:rPr>
        <w:t>особенности лишения</w:t>
      </w:r>
    </w:p>
    <w:p w:rsidR="005C192D" w:rsidRP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 xml:space="preserve"> Формы общественного уча</w:t>
      </w:r>
      <w:r w:rsidR="00757397">
        <w:rPr>
          <w:rFonts w:ascii="Times New Roman" w:hAnsi="Times New Roman" w:cs="Times New Roman"/>
          <w:sz w:val="28"/>
          <w:szCs w:val="28"/>
        </w:rPr>
        <w:t>стия в законодательном процессе</w:t>
      </w:r>
    </w:p>
    <w:p w:rsidR="005C192D" w:rsidRP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Всенародное обсуждение законопроектов: правовая природа и специфика правового регулирования.</w:t>
      </w:r>
    </w:p>
    <w:p w:rsidR="005C192D" w:rsidRP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Публичные слушания как форма народовластия России: проблемы конституционно-правового регулирования</w:t>
      </w:r>
    </w:p>
    <w:p w:rsidR="005C192D" w:rsidRP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lastRenderedPageBreak/>
        <w:t>Деятельность общественных и экспертных советов как форма участия граждан в управлении делами государства</w:t>
      </w:r>
    </w:p>
    <w:p w:rsidR="004D7305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305">
        <w:rPr>
          <w:rFonts w:ascii="Times New Roman" w:hAnsi="Times New Roman" w:cs="Times New Roman"/>
          <w:sz w:val="28"/>
          <w:szCs w:val="28"/>
        </w:rPr>
        <w:t xml:space="preserve">Отрешение Президента РФ от должности </w:t>
      </w:r>
    </w:p>
    <w:p w:rsidR="003A797E" w:rsidRDefault="003A797E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97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797E">
        <w:rPr>
          <w:rFonts w:ascii="Times New Roman" w:hAnsi="Times New Roman" w:cs="Times New Roman"/>
          <w:sz w:val="28"/>
          <w:szCs w:val="28"/>
        </w:rPr>
        <w:t xml:space="preserve">нституционно-правовой статус </w:t>
      </w:r>
      <w:r w:rsidR="005C192D" w:rsidRPr="003A797E">
        <w:rPr>
          <w:rFonts w:ascii="Times New Roman" w:hAnsi="Times New Roman" w:cs="Times New Roman"/>
          <w:sz w:val="28"/>
          <w:szCs w:val="28"/>
        </w:rPr>
        <w:t xml:space="preserve"> Уполномоченного по правам человека в </w:t>
      </w:r>
      <w:r>
        <w:rPr>
          <w:rFonts w:ascii="Times New Roman" w:hAnsi="Times New Roman" w:cs="Times New Roman"/>
          <w:sz w:val="28"/>
          <w:szCs w:val="28"/>
        </w:rPr>
        <w:t>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субъектах</w:t>
      </w:r>
    </w:p>
    <w:p w:rsidR="005C192D" w:rsidRP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Согласительные процедуры в конституционно-правовых отношениях</w:t>
      </w:r>
    </w:p>
    <w:p w:rsidR="005C192D" w:rsidRDefault="005C192D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C192D">
        <w:rPr>
          <w:rFonts w:ascii="Times New Roman" w:hAnsi="Times New Roman" w:cs="Times New Roman"/>
          <w:sz w:val="28"/>
          <w:szCs w:val="28"/>
        </w:rPr>
        <w:t>Конституционно-правовое регулирование бюджетного процесса в Российской Федерации</w:t>
      </w:r>
    </w:p>
    <w:p w:rsidR="00464BEF" w:rsidRPr="005C192D" w:rsidRDefault="00464BEF" w:rsidP="005C192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защиты прав человека в современной России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>Судебная защита прав человека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 xml:space="preserve">Взаимодействие Президента РФ с органами </w:t>
      </w:r>
      <w:r w:rsidR="00FA0FAA">
        <w:rPr>
          <w:rFonts w:cs="Times New Roman"/>
          <w:sz w:val="28"/>
          <w:szCs w:val="28"/>
        </w:rPr>
        <w:t xml:space="preserve">публичной </w:t>
      </w:r>
      <w:r w:rsidRPr="005C192D">
        <w:rPr>
          <w:rFonts w:cs="Times New Roman"/>
          <w:sz w:val="28"/>
          <w:szCs w:val="28"/>
        </w:rPr>
        <w:t>власти</w:t>
      </w:r>
      <w:r w:rsidR="000C35DB">
        <w:rPr>
          <w:rFonts w:cs="Times New Roman"/>
          <w:sz w:val="28"/>
          <w:szCs w:val="28"/>
        </w:rPr>
        <w:t xml:space="preserve"> в </w:t>
      </w:r>
      <w:r w:rsidRPr="005C192D">
        <w:rPr>
          <w:rFonts w:cs="Times New Roman"/>
          <w:sz w:val="28"/>
          <w:szCs w:val="28"/>
        </w:rPr>
        <w:t xml:space="preserve"> Росс</w:t>
      </w:r>
      <w:r w:rsidR="007D764D">
        <w:rPr>
          <w:rFonts w:cs="Times New Roman"/>
          <w:sz w:val="28"/>
          <w:szCs w:val="28"/>
        </w:rPr>
        <w:t>и</w:t>
      </w:r>
      <w:r w:rsidRPr="005C192D">
        <w:rPr>
          <w:rFonts w:cs="Times New Roman"/>
          <w:sz w:val="28"/>
          <w:szCs w:val="28"/>
        </w:rPr>
        <w:t>и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 xml:space="preserve">Осуществление президентского контроля </w:t>
      </w:r>
      <w:r w:rsidR="007241DC">
        <w:rPr>
          <w:rFonts w:cs="Times New Roman"/>
          <w:sz w:val="28"/>
          <w:szCs w:val="28"/>
        </w:rPr>
        <w:t>в сфере</w:t>
      </w:r>
      <w:r w:rsidRPr="005C192D">
        <w:rPr>
          <w:rFonts w:cs="Times New Roman"/>
          <w:sz w:val="28"/>
          <w:szCs w:val="28"/>
        </w:rPr>
        <w:t xml:space="preserve"> защите прав и свобод человека и гражданина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 xml:space="preserve">Вспомогательные и консультативные органы при Президенте РФ по обеспечению </w:t>
      </w:r>
      <w:r w:rsidR="00DF37B6">
        <w:rPr>
          <w:rFonts w:cs="Times New Roman"/>
          <w:sz w:val="28"/>
          <w:szCs w:val="28"/>
        </w:rPr>
        <w:t xml:space="preserve">полномочий </w:t>
      </w:r>
      <w:r w:rsidRPr="005C192D">
        <w:rPr>
          <w:rFonts w:cs="Times New Roman"/>
          <w:sz w:val="28"/>
          <w:szCs w:val="28"/>
        </w:rPr>
        <w:t xml:space="preserve"> Президента РФ как гаранта прав человека</w:t>
      </w:r>
    </w:p>
    <w:p w:rsidR="005C192D" w:rsidRPr="005C192D" w:rsidRDefault="00DF37B6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Прокурорский надзор в сфере  охраны </w:t>
      </w:r>
      <w:r w:rsidR="005C192D" w:rsidRPr="005C192D">
        <w:rPr>
          <w:rFonts w:cs="Times New Roman"/>
          <w:sz w:val="28"/>
          <w:szCs w:val="28"/>
        </w:rPr>
        <w:t xml:space="preserve"> прав и свобод человека и гражданина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 xml:space="preserve">Защита прав человека органами </w:t>
      </w:r>
      <w:r w:rsidR="00893004">
        <w:rPr>
          <w:rFonts w:cs="Times New Roman"/>
          <w:sz w:val="28"/>
          <w:szCs w:val="28"/>
        </w:rPr>
        <w:t xml:space="preserve">публичной </w:t>
      </w:r>
      <w:r w:rsidRPr="005C192D">
        <w:rPr>
          <w:rFonts w:cs="Times New Roman"/>
          <w:sz w:val="28"/>
          <w:szCs w:val="28"/>
        </w:rPr>
        <w:t xml:space="preserve"> власти субъектов РФ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 xml:space="preserve">Деятельность Общественной палаты РФ и региональных общественных палат в сфере </w:t>
      </w:r>
      <w:r w:rsidR="00907E4B">
        <w:rPr>
          <w:rFonts w:cs="Times New Roman"/>
          <w:sz w:val="28"/>
          <w:szCs w:val="28"/>
        </w:rPr>
        <w:t xml:space="preserve">защиты </w:t>
      </w:r>
      <w:r w:rsidRPr="005C192D">
        <w:rPr>
          <w:rFonts w:cs="Times New Roman"/>
          <w:sz w:val="28"/>
          <w:szCs w:val="28"/>
        </w:rPr>
        <w:t>прав человека</w:t>
      </w:r>
    </w:p>
    <w:p w:rsidR="00907E4B" w:rsidRDefault="00907E4B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Система публичной власти в субъектах РФ</w:t>
      </w:r>
      <w:proofErr w:type="gramStart"/>
      <w:r>
        <w:rPr>
          <w:rFonts w:cs="Times New Roman"/>
          <w:sz w:val="28"/>
          <w:szCs w:val="28"/>
        </w:rPr>
        <w:t xml:space="preserve"> :</w:t>
      </w:r>
      <w:proofErr w:type="gramEnd"/>
      <w:r>
        <w:rPr>
          <w:rFonts w:cs="Times New Roman"/>
          <w:sz w:val="28"/>
          <w:szCs w:val="28"/>
        </w:rPr>
        <w:t xml:space="preserve"> законодательное регулирование и проблемы становления</w:t>
      </w:r>
    </w:p>
    <w:p w:rsidR="005579D6" w:rsidRPr="005C192D" w:rsidRDefault="005579D6" w:rsidP="005579D6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sz w:val="28"/>
          <w:szCs w:val="28"/>
        </w:rPr>
        <w:t>Доступ к информации о деятельности судов  в Российской Федерации: конституционно-правовые вопросы</w:t>
      </w:r>
    </w:p>
    <w:p w:rsidR="005579D6" w:rsidRPr="005C192D" w:rsidRDefault="005579D6" w:rsidP="005579D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92D">
        <w:rPr>
          <w:rFonts w:ascii="Times New Roman" w:hAnsi="Times New Roman"/>
          <w:sz w:val="28"/>
          <w:szCs w:val="28"/>
        </w:rPr>
        <w:t>Наделение органов местного самоуправления отдельными государственными полномочиям</w:t>
      </w:r>
      <w:r>
        <w:rPr>
          <w:rFonts w:ascii="Times New Roman" w:hAnsi="Times New Roman"/>
          <w:sz w:val="28"/>
          <w:szCs w:val="28"/>
        </w:rPr>
        <w:t>и: законодательство и практика его применения</w:t>
      </w:r>
    </w:p>
    <w:p w:rsidR="005C192D" w:rsidRPr="005C192D" w:rsidRDefault="005C192D" w:rsidP="005C192D">
      <w:pPr>
        <w:pStyle w:val="Standard"/>
        <w:numPr>
          <w:ilvl w:val="0"/>
          <w:numId w:val="1"/>
        </w:numPr>
        <w:ind w:left="0" w:firstLine="567"/>
        <w:jc w:val="both"/>
        <w:rPr>
          <w:rFonts w:cs="Times New Roman"/>
          <w:sz w:val="28"/>
          <w:szCs w:val="28"/>
        </w:rPr>
      </w:pPr>
      <w:r w:rsidRPr="005C192D">
        <w:rPr>
          <w:rFonts w:cs="Times New Roman"/>
          <w:iCs/>
          <w:sz w:val="28"/>
          <w:szCs w:val="28"/>
        </w:rPr>
        <w:t>Конституционные гарантии избирательных прав граждан Российской Федерации</w:t>
      </w:r>
    </w:p>
    <w:p w:rsidR="005C192D" w:rsidRDefault="005C192D" w:rsidP="005C1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4A8" w:rsidRPr="00035700" w:rsidRDefault="002244A8" w:rsidP="002244A8">
      <w:pPr>
        <w:pStyle w:val="Standard"/>
        <w:jc w:val="both"/>
        <w:rPr>
          <w:rFonts w:cs="Times New Roman"/>
          <w:sz w:val="28"/>
          <w:szCs w:val="28"/>
        </w:rPr>
      </w:pPr>
      <w:r w:rsidRPr="00035700">
        <w:rPr>
          <w:rFonts w:cs="Times New Roman"/>
          <w:sz w:val="28"/>
          <w:szCs w:val="28"/>
        </w:rPr>
        <w:t>* По согласованию с научным руководителем и заведующим кафедрой тема магистерской диссертации может быть изменена.</w:t>
      </w:r>
    </w:p>
    <w:p w:rsidR="00465894" w:rsidRDefault="00465894" w:rsidP="00465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894" w:rsidRPr="00BD115F" w:rsidRDefault="00465894" w:rsidP="0046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5F">
        <w:rPr>
          <w:rFonts w:ascii="Times New Roman" w:hAnsi="Times New Roman" w:cs="Times New Roman"/>
          <w:b/>
          <w:sz w:val="28"/>
          <w:szCs w:val="28"/>
        </w:rPr>
        <w:t xml:space="preserve">Зав. кафедрой </w:t>
      </w:r>
      <w:proofErr w:type="gramStart"/>
      <w:r w:rsidRPr="00BD115F">
        <w:rPr>
          <w:rFonts w:ascii="Times New Roman" w:hAnsi="Times New Roman" w:cs="Times New Roman"/>
          <w:b/>
          <w:sz w:val="28"/>
          <w:szCs w:val="28"/>
        </w:rPr>
        <w:t>конституционного</w:t>
      </w:r>
      <w:proofErr w:type="gramEnd"/>
    </w:p>
    <w:p w:rsidR="00465894" w:rsidRPr="00BD115F" w:rsidRDefault="00465894" w:rsidP="0046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5F">
        <w:rPr>
          <w:rFonts w:ascii="Times New Roman" w:hAnsi="Times New Roman" w:cs="Times New Roman"/>
          <w:b/>
          <w:sz w:val="28"/>
          <w:szCs w:val="28"/>
        </w:rPr>
        <w:t>и муниципального права</w:t>
      </w:r>
    </w:p>
    <w:p w:rsidR="00465894" w:rsidRPr="00BD115F" w:rsidRDefault="00465894" w:rsidP="0046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5F">
        <w:rPr>
          <w:rFonts w:ascii="Times New Roman" w:hAnsi="Times New Roman" w:cs="Times New Roman"/>
          <w:b/>
          <w:sz w:val="28"/>
          <w:szCs w:val="28"/>
        </w:rPr>
        <w:t xml:space="preserve">д-р </w:t>
      </w:r>
      <w:proofErr w:type="spellStart"/>
      <w:r w:rsidRPr="00BD115F">
        <w:rPr>
          <w:rFonts w:ascii="Times New Roman" w:hAnsi="Times New Roman" w:cs="Times New Roman"/>
          <w:b/>
          <w:sz w:val="28"/>
          <w:szCs w:val="28"/>
        </w:rPr>
        <w:t>юри</w:t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BD115F" w:rsidRPr="00BD115F">
        <w:rPr>
          <w:rFonts w:ascii="Times New Roman" w:hAnsi="Times New Roman" w:cs="Times New Roman"/>
          <w:b/>
          <w:sz w:val="28"/>
          <w:szCs w:val="28"/>
        </w:rPr>
        <w:t>. наук, профессор</w:t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ab/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ab/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ab/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ab/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ab/>
      </w:r>
      <w:r w:rsidR="00BD115F" w:rsidRPr="00BD115F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D115F">
        <w:rPr>
          <w:rFonts w:ascii="Times New Roman" w:hAnsi="Times New Roman" w:cs="Times New Roman"/>
          <w:b/>
          <w:sz w:val="28"/>
          <w:szCs w:val="28"/>
        </w:rPr>
        <w:t>Г.Н. Комкова</w:t>
      </w:r>
    </w:p>
    <w:p w:rsidR="00465894" w:rsidRPr="00BD115F" w:rsidRDefault="00465894" w:rsidP="0046589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894" w:rsidRPr="00BD115F" w:rsidRDefault="00465894" w:rsidP="004658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15F">
        <w:rPr>
          <w:rFonts w:ascii="Times New Roman" w:hAnsi="Times New Roman" w:cs="Times New Roman"/>
          <w:b/>
          <w:sz w:val="28"/>
          <w:szCs w:val="28"/>
        </w:rPr>
        <w:t xml:space="preserve">Утверждены  протоколом № 1 заседания </w:t>
      </w:r>
    </w:p>
    <w:p w:rsidR="00465894" w:rsidRPr="00BD115F" w:rsidRDefault="00465894" w:rsidP="0046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5F">
        <w:rPr>
          <w:rFonts w:ascii="Times New Roman" w:hAnsi="Times New Roman" w:cs="Times New Roman"/>
          <w:b/>
          <w:sz w:val="28"/>
          <w:szCs w:val="28"/>
        </w:rPr>
        <w:t>кафедры конституционного и муниципального права</w:t>
      </w:r>
    </w:p>
    <w:p w:rsidR="00465894" w:rsidRPr="00BD115F" w:rsidRDefault="000C2C6D" w:rsidP="0046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5F">
        <w:rPr>
          <w:rFonts w:ascii="Times New Roman" w:hAnsi="Times New Roman" w:cs="Times New Roman"/>
          <w:b/>
          <w:sz w:val="28"/>
          <w:szCs w:val="28"/>
        </w:rPr>
        <w:t>от «10</w:t>
      </w:r>
      <w:r w:rsidR="00465894" w:rsidRPr="00BD115F">
        <w:rPr>
          <w:rFonts w:ascii="Times New Roman" w:hAnsi="Times New Roman" w:cs="Times New Roman"/>
          <w:b/>
          <w:sz w:val="28"/>
          <w:szCs w:val="28"/>
        </w:rPr>
        <w:t>» сентября</w:t>
      </w:r>
      <w:r w:rsidRPr="00BD115F">
        <w:rPr>
          <w:rFonts w:ascii="Times New Roman" w:eastAsia="HiddenHorzOCR" w:hAnsi="Times New Roman" w:cs="Times New Roman"/>
          <w:b/>
          <w:sz w:val="28"/>
          <w:szCs w:val="28"/>
        </w:rPr>
        <w:t xml:space="preserve"> 2024</w:t>
      </w:r>
      <w:r w:rsidR="00465894" w:rsidRPr="00BD115F">
        <w:rPr>
          <w:rFonts w:ascii="Times New Roman" w:eastAsia="HiddenHorzOCR" w:hAnsi="Times New Roman" w:cs="Times New Roman"/>
          <w:b/>
          <w:sz w:val="28"/>
          <w:szCs w:val="28"/>
        </w:rPr>
        <w:t xml:space="preserve"> года</w:t>
      </w:r>
    </w:p>
    <w:p w:rsidR="005C192D" w:rsidRDefault="005C192D" w:rsidP="005C1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192D" w:rsidSect="002244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172A"/>
    <w:multiLevelType w:val="hybridMultilevel"/>
    <w:tmpl w:val="A6582BD4"/>
    <w:lvl w:ilvl="0" w:tplc="E384E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92D"/>
    <w:rsid w:val="000A1FBE"/>
    <w:rsid w:val="000C2C6D"/>
    <w:rsid w:val="000C35DB"/>
    <w:rsid w:val="001A574A"/>
    <w:rsid w:val="002244A8"/>
    <w:rsid w:val="003212A3"/>
    <w:rsid w:val="003A797E"/>
    <w:rsid w:val="003F2BB9"/>
    <w:rsid w:val="00464BEF"/>
    <w:rsid w:val="00465894"/>
    <w:rsid w:val="004D7305"/>
    <w:rsid w:val="005579D6"/>
    <w:rsid w:val="00572766"/>
    <w:rsid w:val="005C192D"/>
    <w:rsid w:val="00627DAE"/>
    <w:rsid w:val="00647970"/>
    <w:rsid w:val="006A5B11"/>
    <w:rsid w:val="007241DC"/>
    <w:rsid w:val="00742671"/>
    <w:rsid w:val="00757397"/>
    <w:rsid w:val="007D764D"/>
    <w:rsid w:val="007F6877"/>
    <w:rsid w:val="008344C1"/>
    <w:rsid w:val="00893004"/>
    <w:rsid w:val="00896921"/>
    <w:rsid w:val="008B1C80"/>
    <w:rsid w:val="008C77AF"/>
    <w:rsid w:val="008F53D3"/>
    <w:rsid w:val="00907E4B"/>
    <w:rsid w:val="009D2AB2"/>
    <w:rsid w:val="00A44DE2"/>
    <w:rsid w:val="00A74838"/>
    <w:rsid w:val="00A76EAE"/>
    <w:rsid w:val="00B423A2"/>
    <w:rsid w:val="00BB3B90"/>
    <w:rsid w:val="00BD115F"/>
    <w:rsid w:val="00CE70BC"/>
    <w:rsid w:val="00D87C12"/>
    <w:rsid w:val="00DD0F27"/>
    <w:rsid w:val="00DF37B6"/>
    <w:rsid w:val="00E2552A"/>
    <w:rsid w:val="00EE1637"/>
    <w:rsid w:val="00F33C7F"/>
    <w:rsid w:val="00F56FDE"/>
    <w:rsid w:val="00F8043D"/>
    <w:rsid w:val="00FA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9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5C192D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5C19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36</cp:revision>
  <cp:lastPrinted>2023-09-05T10:48:00Z</cp:lastPrinted>
  <dcterms:created xsi:type="dcterms:W3CDTF">2024-10-28T08:26:00Z</dcterms:created>
  <dcterms:modified xsi:type="dcterms:W3CDTF">2024-10-28T09:08:00Z</dcterms:modified>
</cp:coreProperties>
</file>